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7"/>
        <w:gridCol w:w="5299"/>
        <w:gridCol w:w="5158"/>
      </w:tblGrid>
      <w:tr w:rsidR="001F57DE" w:rsidTr="0078187C">
        <w:trPr>
          <w:trHeight w:val="10127"/>
        </w:trPr>
        <w:tc>
          <w:tcPr>
            <w:tcW w:w="5157" w:type="dxa"/>
            <w:shd w:val="clear" w:color="auto" w:fill="CCFFCC"/>
          </w:tcPr>
          <w:p w:rsidR="0078187C" w:rsidRDefault="0078187C" w:rsidP="001F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7C" w:rsidRDefault="0078187C" w:rsidP="0078187C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89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богаты минеральными</w:t>
            </w:r>
          </w:p>
          <w:p w:rsidR="0078187C" w:rsidRPr="001F57DE" w:rsidRDefault="0078187C" w:rsidP="0078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153035</wp:posOffset>
                  </wp:positionV>
                  <wp:extent cx="5557520" cy="3450590"/>
                  <wp:effectExtent l="0" t="0" r="0" b="0"/>
                  <wp:wrapNone/>
                  <wp:docPr id="20" name="Рисунок 19" descr="брлпдл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лпдлд.JPG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520" cy="34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солями и ферментами, многие из них содержат ароматические эфирные масла. Особенно важны </w:t>
            </w:r>
            <w:r w:rsidRPr="001F57DE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витаминов. Прежде всего они являются источником витаминов С, Р, Е, группы В, фолиевой кислоты, каротина и некоторых других.</w:t>
            </w:r>
          </w:p>
          <w:p w:rsidR="0078187C" w:rsidRPr="00893B64" w:rsidRDefault="0078187C" w:rsidP="0078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7C" w:rsidRDefault="0078187C" w:rsidP="0078187C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 xml:space="preserve">Так же </w:t>
            </w:r>
            <w:r w:rsidRPr="00893B64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богатейшим </w:t>
            </w:r>
          </w:p>
          <w:p w:rsidR="0078187C" w:rsidRPr="00893B64" w:rsidRDefault="0078187C" w:rsidP="0078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природных антиоксидантов. В большом количестве антиоксиданты содержатся в корнеплодах моркови и тыквы. Так же ими богаты лук, чеснок, спаржа, томаты, горчица, капуста и другие </w:t>
            </w:r>
            <w:r w:rsidRPr="00893B64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  <w:r w:rsidRPr="00893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AFB" w:rsidRPr="001F57DE" w:rsidRDefault="00B6147C" w:rsidP="001F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150247</wp:posOffset>
                  </wp:positionH>
                  <wp:positionV relativeFrom="paragraph">
                    <wp:posOffset>400437</wp:posOffset>
                  </wp:positionV>
                  <wp:extent cx="2859322" cy="2456953"/>
                  <wp:effectExtent l="19050" t="0" r="0" b="0"/>
                  <wp:wrapNone/>
                  <wp:docPr id="4" name="Рисунок 3" descr="оао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аора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322" cy="245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9" w:type="dxa"/>
            <w:shd w:val="clear" w:color="auto" w:fill="CCFFCC"/>
          </w:tcPr>
          <w:p w:rsidR="00893B64" w:rsidRDefault="00893B64" w:rsidP="00893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FB" w:rsidRDefault="0078187C" w:rsidP="0089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155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4823460</wp:posOffset>
                  </wp:positionV>
                  <wp:extent cx="346710" cy="341630"/>
                  <wp:effectExtent l="19050" t="0" r="0" b="0"/>
                  <wp:wrapNone/>
                  <wp:docPr id="6" name="Рисунок 6" descr="е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е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163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974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5236845</wp:posOffset>
                  </wp:positionV>
                  <wp:extent cx="346710" cy="325755"/>
                  <wp:effectExtent l="19050" t="0" r="0" b="0"/>
                  <wp:wrapNone/>
                  <wp:docPr id="12" name="Рисунок 12" descr="png-clipart-telephone-number-iphone-computer-icons-new-mobile-phone-electronics-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ng-clipart-telephone-number-iphone-computer-icons-new-mobile-phone-electronics-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2575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7967DA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6.25pt;margin-top:376.3pt;width:178.35pt;height:106.45pt;z-index:251669504;mso-position-horizontal-relative:text;mso-position-vertical-relative:text;mso-width-relative:margin;mso-height-relative:margin" filled="f" stroked="f">
                  <v:textbox style="mso-next-textbox:#_x0000_s1029">
                    <w:txbxContent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347540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Г. Пролетарск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Телефон: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8 (86374) 9-90-27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r>
                          <w:t>Подготовила</w:t>
                        </w:r>
                      </w:p>
                      <w:p w:rsidR="00C71208" w:rsidRDefault="00C71208" w:rsidP="00C71208">
                        <w:pPr>
                          <w:pStyle w:val="a6"/>
                          <w:widowControl w:val="0"/>
                          <w:jc w:val="left"/>
                        </w:pPr>
                        <w:proofErr w:type="gramStart"/>
                        <w:r>
                          <w:t>Диет-сестра</w:t>
                        </w:r>
                        <w:proofErr w:type="gramEnd"/>
                        <w:r>
                          <w:t xml:space="preserve"> ОСР: </w:t>
                        </w:r>
                        <w:proofErr w:type="spellStart"/>
                        <w:r>
                          <w:t>Подкуйкина</w:t>
                        </w:r>
                        <w:proofErr w:type="spellEnd"/>
                        <w:r>
                          <w:t xml:space="preserve"> Е. Г.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58" w:type="dxa"/>
            <w:shd w:val="clear" w:color="auto" w:fill="CCFFCC"/>
          </w:tcPr>
          <w:p w:rsidR="00485AFB" w:rsidRDefault="0079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027" type="#_x0000_t202" style="position:absolute;margin-left:-.45pt;margin-top:277pt;width:307.9pt;height:113.1pt;z-index:251663360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7;mso-fit-shape-to-text:t">
                    <w:txbxContent>
                      <w:p w:rsidR="004F52C2" w:rsidRPr="004F52C2" w:rsidRDefault="004F52C2" w:rsidP="004F52C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</w:pPr>
                        <w:r w:rsidRPr="004F52C2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  <w:t xml:space="preserve">Почему </w:t>
                        </w:r>
                      </w:p>
                      <w:p w:rsidR="004F52C2" w:rsidRPr="00893B64" w:rsidRDefault="004F52C2" w:rsidP="004F52C2">
                        <w:pPr>
                          <w:spacing w:line="240" w:lineRule="auto"/>
                          <w:ind w:left="708" w:firstLine="708"/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</w:pPr>
                        <w:r w:rsidRPr="00893B64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  <w:t xml:space="preserve">овощи </w:t>
                        </w:r>
                      </w:p>
                      <w:p w:rsidR="004F52C2" w:rsidRPr="004F52C2" w:rsidRDefault="004F52C2" w:rsidP="004F52C2">
                        <w:pPr>
                          <w:spacing w:line="240" w:lineRule="auto"/>
                          <w:ind w:left="2124" w:firstLine="708"/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</w:pPr>
                        <w:r w:rsidRPr="004F52C2">
                          <w:rPr>
                            <w:rFonts w:ascii="Times New Roman" w:hAnsi="Times New Roman" w:cs="Times New Roman"/>
                            <w:b/>
                            <w:color w:val="008000"/>
                            <w:sz w:val="44"/>
                            <w:szCs w:val="44"/>
                          </w:rPr>
                          <w:t>полезны?</w:t>
                        </w:r>
                      </w:p>
                    </w:txbxContent>
                  </v:textbox>
                </v:shape>
              </w:pict>
            </w:r>
            <w:r w:rsidR="00893B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68553</wp:posOffset>
                  </wp:positionH>
                  <wp:positionV relativeFrom="paragraph">
                    <wp:posOffset>872269</wp:posOffset>
                  </wp:positionV>
                  <wp:extent cx="3057166" cy="2035534"/>
                  <wp:effectExtent l="19050" t="0" r="0" b="0"/>
                  <wp:wrapNone/>
                  <wp:docPr id="3" name="Рисунок 0" descr="енокео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нокеоко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166" cy="203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028" type="#_x0000_t202" style="position:absolute;margin-left:-3.6pt;margin-top:470.45pt;width:307.95pt;height:41.35pt;z-index:251665408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8;mso-fit-shape-to-text:t">
                    <w:txbxContent>
                      <w:p w:rsidR="00893B64" w:rsidRPr="00DB5AE7" w:rsidRDefault="00893B64" w:rsidP="007967DA">
                        <w:pPr>
                          <w:pStyle w:val="3"/>
                          <w:widowControl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</w:pPr>
                        <w:r w:rsidRPr="00DB5AE7"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  <w:t>Г. Пролетарск</w:t>
                        </w:r>
                      </w:p>
                      <w:p w:rsidR="00893B64" w:rsidRPr="00DB5AE7" w:rsidRDefault="007967DA" w:rsidP="007967DA">
                        <w:pPr>
                          <w:pStyle w:val="3"/>
                          <w:widowControl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  <w:t>2023</w:t>
                        </w:r>
                        <w:r w:rsidR="00893B64" w:rsidRPr="00DB5AE7">
                          <w:rPr>
                            <w:rFonts w:ascii="Times New Roman" w:hAnsi="Times New Roman"/>
                            <w:b/>
                            <w:color w:val="663300"/>
                            <w:sz w:val="22"/>
                            <w:szCs w:val="22"/>
                          </w:rPr>
                          <w:t xml:space="preserve"> год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026" type="#_x0000_t202" style="position:absolute;margin-left:-3.6pt;margin-top:4.05pt;width:256.05pt;height:49.5pt;z-index:251660288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:rsidR="00485AFB" w:rsidRPr="00485AFB" w:rsidRDefault="00485AFB" w:rsidP="00485AFB">
                        <w:pPr>
                          <w:pStyle w:val="a6"/>
                          <w:widowControl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5AFB">
                          <w:rPr>
                            <w:sz w:val="28"/>
                            <w:szCs w:val="28"/>
                          </w:rPr>
                          <w:t>ГБУСОН РО</w:t>
                        </w:r>
                      </w:p>
                      <w:p w:rsidR="00485AFB" w:rsidRPr="00485AFB" w:rsidRDefault="00485AFB" w:rsidP="00485AFB">
                        <w:pPr>
                          <w:pStyle w:val="a6"/>
                          <w:widowControl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5AFB">
                          <w:rPr>
                            <w:sz w:val="28"/>
                            <w:szCs w:val="28"/>
                          </w:rPr>
                          <w:t>«СРЦ Пролетарского района»</w:t>
                        </w:r>
                      </w:p>
                      <w:p w:rsidR="00485AFB" w:rsidRDefault="00485AFB" w:rsidP="00485AFB">
                        <w:pPr>
                          <w:widowControl w:val="0"/>
                        </w:pPr>
                        <w:r>
                          <w:t> </w:t>
                        </w:r>
                      </w:p>
                      <w:p w:rsidR="00485AFB" w:rsidRPr="00485AFB" w:rsidRDefault="00485AFB" w:rsidP="00485AFB"/>
                    </w:txbxContent>
                  </v:textbox>
                </v:shape>
              </w:pict>
            </w:r>
          </w:p>
        </w:tc>
        <w:bookmarkStart w:id="0" w:name="_GoBack"/>
        <w:bookmarkEnd w:id="0"/>
      </w:tr>
    </w:tbl>
    <w:p w:rsidR="001F57DE" w:rsidRDefault="001F57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204"/>
        <w:gridCol w:w="10410"/>
      </w:tblGrid>
      <w:tr w:rsidR="005F2C30" w:rsidTr="008C6B69">
        <w:trPr>
          <w:trHeight w:val="9909"/>
        </w:trPr>
        <w:tc>
          <w:tcPr>
            <w:tcW w:w="5204" w:type="dxa"/>
            <w:shd w:val="clear" w:color="auto" w:fill="CCFFCC"/>
          </w:tcPr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-369570</wp:posOffset>
                  </wp:positionV>
                  <wp:extent cx="3169285" cy="2106930"/>
                  <wp:effectExtent l="19050" t="0" r="0" b="0"/>
                  <wp:wrapNone/>
                  <wp:docPr id="14" name="Рисунок 4" descr="рпо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поа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1F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C7120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ощные бобовые культуры содержат</w:t>
            </w:r>
          </w:p>
          <w:p w:rsidR="005F2C30" w:rsidRPr="001F57DE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значительное количество белка. Употребление этих культур может значительно уменьшить потребление мяса.</w:t>
            </w:r>
          </w:p>
          <w:p w:rsidR="005F2C30" w:rsidRPr="00893B64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C7120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ологически активные соединения,</w:t>
            </w:r>
          </w:p>
          <w:p w:rsidR="005F2C30" w:rsidRPr="001F57DE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содержащиеся в </w:t>
            </w:r>
            <w:r w:rsidRPr="001F57DE">
              <w:rPr>
                <w:rFonts w:ascii="Times New Roman" w:hAnsi="Times New Roman" w:cs="Times New Roman"/>
                <w:b/>
                <w:sz w:val="24"/>
                <w:szCs w:val="24"/>
              </w:rPr>
              <w:t>овощах</w:t>
            </w: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, усваиваются организмом в полной мере, в отличие от синтетических аналогов. Поэтому растительную пищу не могут заменить никакие аптечные препараты.</w:t>
            </w:r>
          </w:p>
          <w:p w:rsidR="005F2C30" w:rsidRPr="00893B64" w:rsidRDefault="005F2C30" w:rsidP="00C71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30" w:rsidRDefault="005F2C30" w:rsidP="00C7120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Целеб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свойства </w:t>
            </w:r>
            <w:r w:rsidRPr="001F57DE">
              <w:rPr>
                <w:rFonts w:ascii="Times New Roman" w:hAnsi="Times New Roman" w:cs="Times New Roman"/>
                <w:b/>
                <w:sz w:val="24"/>
                <w:szCs w:val="24"/>
              </w:rPr>
              <w:t>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богатый</w:t>
            </w:r>
          </w:p>
          <w:p w:rsidR="005F2C30" w:rsidRDefault="005F2C30" w:rsidP="00C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7DE">
              <w:rPr>
                <w:rFonts w:ascii="Times New Roman" w:hAnsi="Times New Roman" w:cs="Times New Roman"/>
                <w:sz w:val="24"/>
                <w:szCs w:val="24"/>
              </w:rPr>
              <w:t>питательный состав помогает укрепить защитные силы организма и противостоять различным заболеваниям, в том числе и таким сложным, как диабет и злокачественные новообразования.</w:t>
            </w:r>
          </w:p>
        </w:tc>
        <w:tc>
          <w:tcPr>
            <w:tcW w:w="10410" w:type="dxa"/>
            <w:shd w:val="clear" w:color="auto" w:fill="CCFFCC"/>
          </w:tcPr>
          <w:p w:rsid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Несомненно, рацион человека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без овощей невозможно – по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крайней мере, если он рассчитывает прожить хотя бы относительно долго. Их польза для организма и роль в пищеварении и обменных процессах весьма высока.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 xml:space="preserve">К примеру, в большинстве овощей высокое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клетчатки. Благодаря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этому, они являются вполне эффективным раздражителем для нашего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кишечника, который значительно улучшает перистальтику. Что это означает? Пища не застаивается внутри тела, а планомерно выходит естественным образом. Пищеварительная система не испытывает лишнего стресса, состояние здоровья улучшается, как и ваше самочувствие благодаря лёгкости в теле.</w:t>
            </w: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3636010</wp:posOffset>
                  </wp:positionH>
                  <wp:positionV relativeFrom="paragraph">
                    <wp:posOffset>-342900</wp:posOffset>
                  </wp:positionV>
                  <wp:extent cx="2421890" cy="1613535"/>
                  <wp:effectExtent l="19050" t="0" r="0" b="0"/>
                  <wp:wrapNone/>
                  <wp:docPr id="16" name="Рисунок 15" descr="рпо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поа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890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-390525</wp:posOffset>
                  </wp:positionV>
                  <wp:extent cx="2366010" cy="1486535"/>
                  <wp:effectExtent l="19050" t="0" r="0" b="0"/>
                  <wp:wrapNone/>
                  <wp:docPr id="15" name="Рисунок 14" descr="Снимокп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пты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010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Pr="005F2C30" w:rsidRDefault="005F2C30" w:rsidP="005F2C30">
            <w:pPr>
              <w:tabs>
                <w:tab w:val="left" w:pos="13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Также, все овощи содержат значительное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различных, полезных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для организма человека витаминов, которые помогают нашему иммунитету. Значительное количество минеральных веществ, пектина, органических кислот, содержащиеся в томатах, огурцах и других овощах также будут вам более чем полезны.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30" w:rsidRPr="005F2C30" w:rsidRDefault="005F2C30" w:rsidP="005F2C30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Конечно, питаться одними овощами в долгоср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очной перспективе не стоит, так</w:t>
            </w:r>
          </w:p>
          <w:p w:rsidR="005F2C30" w:rsidRPr="005F2C30" w:rsidRDefault="005F2C30" w:rsidP="005F2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0">
              <w:rPr>
                <w:rFonts w:ascii="Times New Roman" w:hAnsi="Times New Roman" w:cs="Times New Roman"/>
                <w:sz w:val="28"/>
                <w:szCs w:val="28"/>
              </w:rPr>
              <w:t>как полного комплекса необходимых человеку витаминов они не содержат. Но они прекрасно подходят как гарнир для таких популярных продуктов, как мясо, рыба, а также различные зерновые крупы. Большим плюсом овощей является то, что они помогают в переваривании всех сопутствующих при трапезе продуктов, улучшая усвоение из них полезных веществ.</w:t>
            </w:r>
          </w:p>
        </w:tc>
      </w:tr>
    </w:tbl>
    <w:p w:rsidR="00AD7E5C" w:rsidRPr="00485AFB" w:rsidRDefault="00AD7E5C">
      <w:pPr>
        <w:rPr>
          <w:rFonts w:ascii="Times New Roman" w:hAnsi="Times New Roman" w:cs="Times New Roman"/>
          <w:sz w:val="24"/>
          <w:szCs w:val="24"/>
        </w:rPr>
      </w:pPr>
    </w:p>
    <w:sectPr w:rsidR="00AD7E5C" w:rsidRPr="00485AFB" w:rsidSect="00485AF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05520"/>
    <w:multiLevelType w:val="hybridMultilevel"/>
    <w:tmpl w:val="925A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404E7"/>
    <w:multiLevelType w:val="hybridMultilevel"/>
    <w:tmpl w:val="8BA25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51099"/>
    <w:multiLevelType w:val="hybridMultilevel"/>
    <w:tmpl w:val="9D5A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5AFB"/>
    <w:rsid w:val="001F57DE"/>
    <w:rsid w:val="00485AFB"/>
    <w:rsid w:val="004F52C2"/>
    <w:rsid w:val="005F2C30"/>
    <w:rsid w:val="0078187C"/>
    <w:rsid w:val="007967DA"/>
    <w:rsid w:val="00893B64"/>
    <w:rsid w:val="00AD7E5C"/>
    <w:rsid w:val="00B6147C"/>
    <w:rsid w:val="00C71208"/>
    <w:rsid w:val="00D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242754F2-900C-4D20-AC4F-EE7F195A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AFB"/>
    <w:rPr>
      <w:rFonts w:ascii="Tahoma" w:hAnsi="Tahoma" w:cs="Tahoma"/>
      <w:sz w:val="16"/>
      <w:szCs w:val="16"/>
    </w:rPr>
  </w:style>
  <w:style w:type="paragraph" w:customStyle="1" w:styleId="a6">
    <w:name w:val="нормальный"/>
    <w:basedOn w:val="a"/>
    <w:rsid w:val="00485AFB"/>
    <w:pPr>
      <w:spacing w:after="0" w:line="324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">
    <w:name w:val="Body Text 3"/>
    <w:link w:val="30"/>
    <w:uiPriority w:val="99"/>
    <w:unhideWhenUsed/>
    <w:rsid w:val="00893B64"/>
    <w:pPr>
      <w:spacing w:after="240" w:line="324" w:lineRule="auto"/>
    </w:pPr>
    <w:rPr>
      <w:rFonts w:ascii="Franklin Gothic Book" w:eastAsia="Times New Roman" w:hAnsi="Franklin Gothic Book" w:cs="Times New Roman"/>
      <w:color w:val="FF0000"/>
      <w:kern w:val="28"/>
      <w:sz w:val="18"/>
      <w:szCs w:val="18"/>
    </w:rPr>
  </w:style>
  <w:style w:type="character" w:customStyle="1" w:styleId="30">
    <w:name w:val="Основной текст 3 Знак"/>
    <w:basedOn w:val="a0"/>
    <w:link w:val="3"/>
    <w:uiPriority w:val="99"/>
    <w:rsid w:val="00893B64"/>
    <w:rPr>
      <w:rFonts w:ascii="Franklin Gothic Book" w:eastAsia="Times New Roman" w:hAnsi="Franklin Gothic Book" w:cs="Times New Roman"/>
      <w:color w:val="FF0000"/>
      <w:kern w:val="28"/>
      <w:sz w:val="18"/>
      <w:szCs w:val="18"/>
    </w:rPr>
  </w:style>
  <w:style w:type="paragraph" w:styleId="a7">
    <w:name w:val="List Paragraph"/>
    <w:basedOn w:val="a"/>
    <w:uiPriority w:val="34"/>
    <w:qFormat/>
    <w:rsid w:val="0089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Medik</cp:lastModifiedBy>
  <cp:revision>7</cp:revision>
  <dcterms:created xsi:type="dcterms:W3CDTF">2022-11-03T17:57:00Z</dcterms:created>
  <dcterms:modified xsi:type="dcterms:W3CDTF">2023-11-22T12:31:00Z</dcterms:modified>
</cp:coreProperties>
</file>